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0F4" w:rsidRPr="00BD61E9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61E9"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  <w:t>Положение о Центре образования</w:t>
      </w:r>
      <w:r w:rsidR="007B1768" w:rsidRPr="00BD61E9"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  <w:t xml:space="preserve"> </w:t>
      </w:r>
      <w:r w:rsidRPr="00BD61E9"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  <w:t>цифрового и гуманитарного профилей «Точка роста»</w:t>
      </w:r>
      <w:r w:rsidR="007B1768" w:rsidRPr="00BD61E9"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  <w:t xml:space="preserve">  МБОУ «Параульская СОШ № 2»</w:t>
      </w:r>
    </w:p>
    <w:p w:rsidR="00E560F4" w:rsidRPr="007B1768" w:rsidRDefault="00FB049B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="00E560F4"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 Общие положения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1.1. Центр образования цифрового и гуманитарного профилей «Точка роста»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(далее — Центр) создан в целях развития и реализации основных и дополнительных</w:t>
      </w:r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общеобразовательных программ цифрового, естественнонаучного и гуманитарного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1.2. Центр является структурным подразделением образовательной</w:t>
      </w:r>
    </w:p>
    <w:p w:rsidR="00E560F4" w:rsidRPr="007B1768" w:rsidRDefault="00DA638C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О</w:t>
      </w:r>
      <w:r w:rsidR="00E560F4"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рганизации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МБОУ «</w:t>
      </w:r>
      <w:bookmarkStart w:id="0" w:name="_GoBack"/>
      <w:bookmarkEnd w:id="0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Параульская СОШ № 2»</w:t>
      </w:r>
      <w:r w:rsidR="00E560F4"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(далее - Учреждение) и не является отдельным юридическим лицом.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1.3. В своей деятельности Центр руководствуется Федеральным законом от 29</w:t>
      </w:r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декабря 2012 г. № 273-ФЗ «Об образовании в Российской Федерации», другими</w:t>
      </w:r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нормативными документами Министерства просвещения Российской Федерации,</w:t>
      </w:r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иными нормативными правовыми актами Российской Федерации и, программой</w:t>
      </w:r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развития Центра на текущий год, планами работы, утвержденными учредителем и</w:t>
      </w:r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настоящим Положением.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1.4. Центр в своей деятельности подчиняется директору Учреждения.</w:t>
      </w:r>
    </w:p>
    <w:p w:rsidR="00E560F4" w:rsidRPr="007B1768" w:rsidRDefault="007B1768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</w:t>
      </w:r>
      <w:r w:rsidR="00E560F4"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 Цели, задачи, функции деятельности Центра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2.1. Основными целями Центра являются: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создание условий для внедрения на уровнях начального общего, основного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общего и (или) среднего общего образования новых методов обучения и воспитания,</w:t>
      </w:r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образовательных технологий, обеспечивающих освоение обучающимися основных и</w:t>
      </w:r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дополнительных общеобразовательных программ цифрового, естественнонаучного,</w:t>
      </w:r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</w:t>
      </w:r>
      <w:r w:rsidR="00FB049B"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гуманитарного</w:t>
      </w:r>
      <w:r w:rsidR="00FB049B"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профилей,</w:t>
      </w:r>
      <w:r w:rsidR="00FB049B"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обновление</w:t>
      </w:r>
      <w:r w:rsidR="00FB049B"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содержания</w:t>
      </w:r>
      <w:r w:rsidR="00FB049B"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исовершенствование</w:t>
      </w:r>
      <w:proofErr w:type="spellEnd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методов обучения предметных областей «</w:t>
      </w:r>
      <w:proofErr w:type="spell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Технология»</w:t>
      </w:r>
      <w:proofErr w:type="gram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,«</w:t>
      </w:r>
      <w:proofErr w:type="gramEnd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Математика</w:t>
      </w:r>
      <w:proofErr w:type="spellEnd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инфор</w:t>
      </w:r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матика», «Физическая культура и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основы безопасности</w:t>
      </w:r>
      <w:r w:rsidR="00FB049B"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жизнедеятельности».</w:t>
      </w:r>
    </w:p>
    <w:p w:rsidR="00E560F4" w:rsidRPr="007B1768" w:rsidRDefault="00FB049B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E560F4"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 Задачи Центра: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2.2.1. обновление содержания преподавания </w:t>
      </w:r>
      <w:proofErr w:type="gram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основных</w:t>
      </w:r>
      <w:proofErr w:type="gramEnd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общеобразовательных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программ по предметным облас</w:t>
      </w:r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тям «Технология», «Математика и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информатика»,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«Физическая культура и основы безопасности жизнедеятельности» на обновленном</w:t>
      </w:r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учебном оборудовании;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2.2.2. создание услови</w:t>
      </w:r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й для реализации </w:t>
      </w:r>
      <w:proofErr w:type="spellStart"/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разноуровневых</w:t>
      </w:r>
      <w:proofErr w:type="spellEnd"/>
      <w:r w:rsid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общеобразовательных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программ </w:t>
      </w:r>
      <w:r w:rsidR="00FB049B" w:rsidRPr="007B1768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Д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ополнительного</w:t>
      </w:r>
      <w:r w:rsidR="00FB049B"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образования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цифрового</w:t>
      </w:r>
      <w:proofErr w:type="gram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,е</w:t>
      </w:r>
      <w:proofErr w:type="gramEnd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стественнонаучного,технического</w:t>
      </w:r>
      <w:proofErr w:type="spellEnd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гуманитарного профилей;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2.2.3. создание целостной системы дополнительного образования в Центре,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обеспеченной единством учебных и воспитательных требований, преемственностью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содержания основного и дополнительного образования, а также единством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методических подходов</w:t>
      </w:r>
      <w:proofErr w:type="gramEnd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2.2.4. формирование социальной культуры, проектной деятельности,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направленной не только на расширение познавательных интересов школьников, но и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 стимулирование активности, инициативы и исследовательской деятельности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2.2.5. совершенствование и обновление форм организации основного и</w:t>
      </w:r>
    </w:p>
    <w:p w:rsidR="00E560F4" w:rsidRPr="007B1768" w:rsidRDefault="00E560F4" w:rsidP="00E560F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дополнительного образования с использованием </w:t>
      </w:r>
      <w:proofErr w:type="gram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соответствующих</w:t>
      </w:r>
      <w:proofErr w:type="gramEnd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современных</w:t>
      </w:r>
    </w:p>
    <w:p w:rsidR="00E560F4" w:rsidRPr="00670D28" w:rsidRDefault="00E560F4" w:rsidP="00670D2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2.2.6. организация системы внеурочной деятельности в каникулярный период,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разработка и реализация образовательных программ для пришкольных лагерей;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2.2.7. информационное сопровождение деятельности Центра, развитие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медиаграмотности</w:t>
      </w:r>
      <w:proofErr w:type="spellEnd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 обучающихся;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2.2.8. организационно-содержательная деятельность, направленная </w:t>
      </w:r>
      <w:proofErr w:type="gram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проведение различных мероприятий в Центре и подготовку к участию обучающихся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Центра в мероприятиях муниципального, городского, республиканского и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всероссийского уровня;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2.2.9. создание и развитие общественного движения школьников на базе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Центра, направленного на популяризацию различных направлений дополнительного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образования, проектную, исследовательскую деятельность.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2.2.10. развитие шахматного образования;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2.2.11. обеспечение реализации мер по непрерывному развитию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педагогических и управленческих кадров, включая повышение квалификации и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профессиональную переподготовку сотрудников и педагогов Центра, реализующих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основные и дополнительные общеобразовательные программы цифрового,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естественнонаучного, технического, гуманитарного и социокультурного профилей.</w:t>
      </w:r>
      <w:proofErr w:type="gramEnd"/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2.3. Выполняя эти задачи, Центр является структурным подразделением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Учреждения, входит в состав региональной сети Центров образования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цифрового и гуманитарного профилей «Точка роста» и функционирует как: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образовательный центр, реализующий </w:t>
      </w:r>
      <w:proofErr w:type="gram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основные</w:t>
      </w:r>
      <w:proofErr w:type="gramEnd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дополнительные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общеобразовательные программы цифрового, естественнонаучного, технического,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гуманитарного и социокультурного профилей, привлекая детей, обучающихся и их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родителей (законных представителей) к соответствующей деятельности в рамках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реализации этих программ;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выполняет функцию общественного пространства для развития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общекультурных компетенций, цифрового и шахматного образования, проектной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деятельности, творческой самореализации детей, педагогов, родительской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общественности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2.4. Центр сотрудничает </w:t>
      </w:r>
      <w:proofErr w:type="gram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proofErr w:type="gramEnd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: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различными образовательными организациями в форме </w:t>
      </w:r>
      <w:proofErr w:type="gram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сетевого</w:t>
      </w:r>
      <w:proofErr w:type="gramEnd"/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взаимодействия;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использует дистанционные формы реализации образовательных программ</w:t>
      </w:r>
    </w:p>
    <w:p w:rsidR="006851DC" w:rsidRPr="007B1768" w:rsidRDefault="007B1768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6851DC"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 Порядок управления Центром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3.1. Создание и ликвидация Центра как структурного подразделения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образовательной организации относятся к компетенции учредителя образовательной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организации по согласованию с Директором Учреждения.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3.2. Директор Учреждения по согласованию с учредителем Учреждения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назначает распорядительным актом руководителя Центра. Руководителем Центра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может быть назначен один из заместителей директора </w:t>
      </w:r>
      <w:proofErr w:type="gram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Учреждения</w:t>
      </w:r>
      <w:proofErr w:type="gramEnd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рамках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исполняемых им д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олжностных обязанностей либо по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совместительству.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Руководителем Центра также может быть назначен педагог образовательной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организации в соответствии со штатным расписанием либо по совместительству.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Размер ставки и оплаты труда руководителя Центра определяется директором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Учреждения в соответствии и в пределах фонда оплаты труда.</w:t>
      </w:r>
    </w:p>
    <w:p w:rsidR="006851DC" w:rsidRPr="007B1768" w:rsidRDefault="00670D28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6851DC"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3.3. Руководитель Центра обязан: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3.3.1. осуществлять оперативное руководство Центром;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3.3.2. согласовывать программы развития, планы работ, отчеты и сметы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расходов Центра с директором Учреждения;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3.3.3. представлять интересы Центра по доверенности в </w:t>
      </w:r>
      <w:proofErr w:type="gram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муниципальных</w:t>
      </w:r>
      <w:proofErr w:type="gramEnd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</w:p>
    <w:p w:rsidR="006851DC" w:rsidRPr="007B1768" w:rsidRDefault="006851DC" w:rsidP="006851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государственных </w:t>
      </w:r>
      <w:proofErr w:type="gramStart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органах</w:t>
      </w:r>
      <w:proofErr w:type="gramEnd"/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региона, организациях для реализации целей и задач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B1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Центра;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3.3.4. отчитываться перед директором Учреждения о результатах работы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Центра;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3.3.5. выполнять иные обязанности, предусмотренные законодательством,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уставом Учреждения, должностной инструкцией и настоящим Положением.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3.4. Руководитель Центра вправе: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3.4.1. осуществлять подбор и расстановку кадров Центра, прием на работу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которых</w:t>
      </w:r>
      <w:proofErr w:type="gramEnd"/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осуществляется приказом директора Учреждения;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3.4.2. по согласованию с директором Учреждения организовывать учебно-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воспитательный процесс в Центре в соответствии с целями и задачами Центра и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осуществлять </w:t>
      </w:r>
      <w:proofErr w:type="gramStart"/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его реализацией;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3.4.3. осуществлять подготовку обучающихся к участию в конкурсах,</w:t>
      </w:r>
      <w:proofErr w:type="gramEnd"/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олимпиадах</w:t>
      </w:r>
      <w:proofErr w:type="gramEnd"/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конференциях и иных мероприятиях по профилю направлений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деятельности Центра;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3.4.4. по согласованию с директором Учреждения осуществлять организацию и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проведение мероприятий по профилю направлений деятельности Центра;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3.4.5. осуществлять иные права, относящиеся к деятельности Центра и не</w:t>
      </w:r>
    </w:p>
    <w:p w:rsidR="00FB049B" w:rsidRPr="00FB049B" w:rsidRDefault="00FB049B" w:rsidP="00FB04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противоречащие целям и видам деятельности образовательной организации, а также</w:t>
      </w:r>
      <w:r w:rsidR="00670D2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B04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законодательству Российской Федерации.</w:t>
      </w:r>
    </w:p>
    <w:p w:rsidR="00E560F4" w:rsidRPr="007B1768" w:rsidRDefault="00E560F4">
      <w:pPr>
        <w:rPr>
          <w:sz w:val="28"/>
          <w:szCs w:val="28"/>
        </w:rPr>
      </w:pPr>
    </w:p>
    <w:sectPr w:rsidR="00E560F4" w:rsidRPr="007B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9FB"/>
    <w:rsid w:val="003779FB"/>
    <w:rsid w:val="00670D28"/>
    <w:rsid w:val="006851DC"/>
    <w:rsid w:val="006F1C29"/>
    <w:rsid w:val="007B1768"/>
    <w:rsid w:val="00BD61E9"/>
    <w:rsid w:val="00DA638C"/>
    <w:rsid w:val="00E560F4"/>
    <w:rsid w:val="00FB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2019-06-17T07:49:00Z</dcterms:created>
  <dcterms:modified xsi:type="dcterms:W3CDTF">2019-06-17T08:59:00Z</dcterms:modified>
</cp:coreProperties>
</file>