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76" w:rsidRPr="00A86191" w:rsidRDefault="005B63AF" w:rsidP="0084593C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Письмо </w:t>
      </w:r>
      <w:proofErr w:type="spellStart"/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Мино</w:t>
      </w:r>
      <w:bookmarkStart w:id="0" w:name="_GoBack"/>
      <w:bookmarkEnd w:id="0"/>
      <w:r w:rsidR="0084593C"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>б</w:t>
      </w: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р</w:t>
      </w:r>
      <w:r w:rsidR="0084593C"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>науки</w:t>
      </w:r>
      <w:proofErr w:type="spellEnd"/>
      <w:r w:rsidR="0084593C"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84593C" w:rsidRPr="0084593C" w:rsidRDefault="0084593C" w:rsidP="0084593C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>О правилах приема в общеобразовательные учреждения</w:t>
      </w:r>
    </w:p>
    <w:p w:rsidR="0084593C" w:rsidRPr="0084593C" w:rsidRDefault="0084593C" w:rsidP="0084593C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93C">
        <w:rPr>
          <w:rFonts w:ascii="Times New Roman" w:hAnsi="Times New Roman" w:cs="Times New Roman"/>
          <w:sz w:val="32"/>
          <w:szCs w:val="32"/>
          <w:lang w:eastAsia="ru-RU"/>
        </w:rPr>
        <w:t>№ ИР-535/03 от 28 июня 2012 г.</w:t>
      </w:r>
    </w:p>
    <w:p w:rsidR="0084593C" w:rsidRPr="0084593C" w:rsidRDefault="0084593C" w:rsidP="00A86191">
      <w:pPr>
        <w:pStyle w:val="a4"/>
        <w:jc w:val="center"/>
        <w:rPr>
          <w:lang w:eastAsia="ru-RU"/>
        </w:rPr>
      </w:pPr>
      <w:r w:rsidRPr="0084593C">
        <w:rPr>
          <w:lang w:eastAsia="ru-RU"/>
        </w:rPr>
        <w:t>Органы исполнительной власти субъектов РФ,</w:t>
      </w:r>
      <w:r w:rsidR="00A86191">
        <w:rPr>
          <w:lang w:eastAsia="ru-RU"/>
        </w:rPr>
        <w:t xml:space="preserve"> </w:t>
      </w:r>
      <w:r w:rsidRPr="0084593C">
        <w:rPr>
          <w:lang w:eastAsia="ru-RU"/>
        </w:rPr>
        <w:t>осуществляющие управление в сфере образования</w:t>
      </w:r>
    </w:p>
    <w:p w:rsidR="0084593C" w:rsidRPr="0084593C" w:rsidRDefault="0084593C" w:rsidP="006F2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правилах приема в ОУ</w:t>
      </w:r>
    </w:p>
    <w:p w:rsidR="0084593C" w:rsidRPr="0084593C" w:rsidRDefault="0084593C" w:rsidP="0084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Министерство образования и науки Российской Федерации в связи с поступающими запросами по применению Порядка приема граждан в общеобразовательные учреждения, утвержденного приказом Министерства образования и науки Российской Федерации от 15 февраля 2012 г. № 107 (зарегистриро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Минюстом России 17 апреля 2012 г., регистрационный № 23859) направляет разъяснения по наибо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часто задаваемым вопросам.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 довести данную информацию до сведения руководителей общеобразовательных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и органов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84593C" w:rsidRPr="0084593C" w:rsidRDefault="0084593C" w:rsidP="0084593C">
      <w:pPr>
        <w:pStyle w:val="a4"/>
        <w:rPr>
          <w:lang w:eastAsia="ru-RU"/>
        </w:rPr>
      </w:pPr>
      <w:r w:rsidRPr="0084593C">
        <w:rPr>
          <w:lang w:eastAsia="ru-RU"/>
        </w:rPr>
        <w:t>Приложение: на 4 л. в 1 экз.</w:t>
      </w:r>
    </w:p>
    <w:p w:rsidR="0084593C" w:rsidRPr="0084593C" w:rsidRDefault="0084593C" w:rsidP="0084593C">
      <w:pPr>
        <w:pStyle w:val="a4"/>
        <w:rPr>
          <w:lang w:eastAsia="ru-RU"/>
        </w:rPr>
      </w:pPr>
      <w:proofErr w:type="spellStart"/>
      <w:r w:rsidRPr="0084593C">
        <w:rPr>
          <w:i/>
          <w:iCs/>
          <w:lang w:eastAsia="ru-RU"/>
        </w:rPr>
        <w:t>И.М.Реморенко</w:t>
      </w:r>
      <w:proofErr w:type="spellEnd"/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Приложение</w:t>
      </w:r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к письму Министерства образования и науки</w:t>
      </w:r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Российской Федерации</w:t>
      </w:r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от 28 июня 2012 года</w:t>
      </w:r>
    </w:p>
    <w:p w:rsidR="0084593C" w:rsidRPr="00A86191" w:rsidRDefault="0084593C" w:rsidP="0084593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Кто определяет правила приема в учреждение? Какова в этом вопросе роль нормативных ак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 xml:space="preserve">тов учредителя </w:t>
      </w:r>
    </w:p>
    <w:p w:rsidR="0084593C" w:rsidRPr="00A86191" w:rsidRDefault="0084593C" w:rsidP="0084593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– органов местного самоуправления муниципальных районов и городских округов в сфере образо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>вания?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статьёй 16 Закона Российской Федерации «Об образовании» (далее – Закон) правила приема граждан в образовательные учреждения в части, не урегулированной Законом, другими федеральными законами, порядком приема в образовательные учреждения, установленным </w:t>
      </w:r>
      <w:proofErr w:type="spell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proofErr w:type="spellEnd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(для общеобразовательных учреждений - Порядок приема граждан в общеобразователь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учреждения утвержден приказом </w:t>
      </w:r>
      <w:proofErr w:type="spell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февраля 2012 г. № 107, зарегистриро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Минюстом России 17 апреля 2012 г</w:t>
      </w:r>
      <w:proofErr w:type="gramEnd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регистрационный № 23859, далее - Порядок), а в 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и муниципальные образовательные учреждения также типовыми положениями об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учреждениях соответствующих типов и видов определяются каждым образовательным учреж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дением самостоятельно. При определении образовательными учреждениями правил приема граждан они не могут руководствоваться актами учредителя по этому вопросу. 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органов местного самоуправления муниципальных районов и городских окру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 в сфере образования относится учет детей, подлежащих обучению в образовательных учреждениях, реализующих общеобразовательные программы, закрепление определенной территории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районов, городских округов за конкретным муниципальным образовательным учреждением.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2. Является ли свидетельство о регистрации на закрепленной территории обязательным усло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>вием приема в школу?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43 Конституции Российской Федерации и пунктом 3 статьи 5 Закона государство гарантирует гражданам общедоступность общего образования. При этом граждане вправе выбирать любое образовательное учреждение, реализующее образовательные программы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образования, независимо, в том числе, от места жительства.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при получении общего образования должна быть обеспечена территориальная доступность образовательного учреждения для всех граждан, которые проживают на близлежащей 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 и имеют право на получение образования соответствующего уровня.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Свидетельство о регистрации (либо по форме 3 «регистрация по месту пребывания», либо по форме 8 «регистрация по месту жительства», определенных административным регламентом предос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утвержденным приказом ФМС России от 20 сентября 2007 г. № 208, зарегистрирован Минюстом России 28 ноября</w:t>
      </w:r>
      <w:proofErr w:type="gramEnd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2007 г., регистрационный № 10545) является только подтверждением факта проживания ребенка вблизи образовательного учреждения, и в соответствии с международным и российским законодательством право ребенка на образование не может быть ограничено по причине отсутствия свидетельства о регистрации.</w:t>
      </w:r>
      <w:proofErr w:type="gramEnd"/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выбрали для ребенка школу в другом муниципалитете или регионе их право на образование будет «несколько отсрочено»: они могут подать документы в любую школу независимо от регистрации после 1-го августа. Дети без регистрации также будут приниматься в школу после 1-го 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густа.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свободных мест прием детей, не зарегистрированных на закрепленной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рии, учреждения могут начинать до 1 августа сразу после окончания приема в 1 класс всех детей, заре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гистрированных на закрепленной территории (пункт 16 Порядка).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3. Может ли школа отказать в приеме в 1 класс ребенка, проживающего по адресу, закрепленному за школой?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Закрепленным лицам отказывается в приеме в учреждение только по причине отсутствия в нем свободных мест. В случае отказа в предоставлении места в учреждении родители (законные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 (пункт 6 Порядка).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4. Правомерно ли получение общего образования иностранными гражданами, проживающими на территории Российской Федерации, на бесплатной основе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граждане и лица без гражданства пользуются в Российской Федерации правами наравне с гражданами Российской Федерации (пункт 3 статьи 62 Конституции Российской Федерации). 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пунктом 1 статьи 28 Конвенции о правах ребенка 1989 года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дарства-участники признают право ребенка на образование и принимают такие необходимые меры, как введение бесплатного образования и предоставление в случае необходимости финансовой помощи. На основании пункта «е» статьи 3 Конвенции ЮНЕСКО о борьбе с дискриминацией в области образования 1960 года, государства, являющиеся сторонниками Конвенции, обязуются предоставлять иностранным гражданам, проживающим на их территории, такой же доступ к образованию, что и своим гражданам.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дети-иностранцы, находящиеся на территории Российской Федерации, имеют наравне с гражданами Российской Федерации право на получение общего образования на бесплатной основе.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5. Правомерно ли при приеме в 1 класс проводить тестирование или другие конкурсные испыта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>ния?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закрепленных лиц в общеобразовательные учреждения всех видов осуществляется без вступительных испытаний (процедур отбора).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государственные и негосударственные учреждения, реализующие общеобразовательные программы для детей и подростков, проявивших выдающиеся способности, способности к занятию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ределенным видом искусства или спорта, в целях наиболее полного удовлетворения потребностей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предусматривают в правилах приема граждан в учреждение механизмы выявления у детей данных способностей (пункт 7 Порядка).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6. Вправе ли школа при записи в 1 класс требовать медицинскую справку о состоянии здоровья?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Требование в качестве обязательного документа при приеме в общеобразовательное учрежде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медицинского заключения о состоянии здоровья ребенка будет являться ограничением их прав, так как согласно статье 5 Закона гражданам гарантируется общедоступность начального общего, основного общего и среднего (полного) общего образования, в том числе независимо от состояния здоровья. В связи с чем, в пункте 13 Порядка установлено, что указанное заключение представляется родителями (законными представителями) ребенка по их усмотрению.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7. Кто при приеме на свободные места в школу имеет право первоочередного приема?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вовыми актами субъектов Российской Федерации (пункт 18 Порядка).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7 февраля 2011 г. № 3–ФЗ «О полиции» (статья 46) данная льгота установлена для следующих категорий граждан: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 сотрудника полиции;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сотрудника полиции, погибшего (умершего) вследствие увечья или иного повреждения здоро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 полученных в связи с выполнением служебных обязанностей;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чивших возможность дальнейшего прохождения службы в полиции;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дети, находящиеся (находившиеся) на иждивении сотрудников полиции, граждан Российской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рации, указанных в вышеприведенных пунктах 1 - 5.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мая 1998 г. № 76–ФЗ «О статусе военнослужа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щих» данная льгота установлена для следующих категорий граждан: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дети военнослужащих по месту жительства их семей (статья 19); 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ими предельного возраста пребывания на военной службе, по состоянию здоровья или в связи с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ганизационно-штатными мероприятиями. Данной льготой указанная категория граждан может восполь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зоваться в течение одного года со дня гибели (смерти) кормильца (статья 24).</w:t>
      </w:r>
    </w:p>
    <w:p w:rsidR="00EB374B" w:rsidRDefault="00EB374B"/>
    <w:sectPr w:rsidR="00EB374B" w:rsidSect="00A86191">
      <w:pgSz w:w="11906" w:h="16838"/>
      <w:pgMar w:top="454" w:right="282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5B67"/>
    <w:multiLevelType w:val="hybridMultilevel"/>
    <w:tmpl w:val="6FDA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593C"/>
    <w:rsid w:val="005B63AF"/>
    <w:rsid w:val="006F2676"/>
    <w:rsid w:val="0084593C"/>
    <w:rsid w:val="00A86191"/>
    <w:rsid w:val="00AD545A"/>
    <w:rsid w:val="00EB374B"/>
    <w:rsid w:val="00F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4B"/>
  </w:style>
  <w:style w:type="paragraph" w:styleId="1">
    <w:name w:val="heading 1"/>
    <w:basedOn w:val="a"/>
    <w:link w:val="10"/>
    <w:uiPriority w:val="9"/>
    <w:qFormat/>
    <w:rsid w:val="0084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5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9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школа</cp:lastModifiedBy>
  <cp:revision>4</cp:revision>
  <dcterms:created xsi:type="dcterms:W3CDTF">2014-04-29T06:54:00Z</dcterms:created>
  <dcterms:modified xsi:type="dcterms:W3CDTF">2017-05-17T05:32:00Z</dcterms:modified>
</cp:coreProperties>
</file>